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44C" w:rsidRDefault="0048398A" w:rsidP="0030244C">
      <w:pPr>
        <w:jc w:val="both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  <w:noProof/>
          <w:lang w:eastAsia="pt-BR"/>
        </w:rPr>
        <w:drawing>
          <wp:inline distT="0" distB="0" distL="0" distR="0">
            <wp:extent cx="5400040" cy="7181215"/>
            <wp:effectExtent l="0" t="0" r="0" b="63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pplemental 2.t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181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44C" w:rsidRPr="0030244C" w:rsidRDefault="001B7209" w:rsidP="0030244C">
      <w:pPr>
        <w:jc w:val="both"/>
        <w:rPr>
          <w:rFonts w:ascii="Palatino Linotype" w:hAnsi="Palatino Linotype"/>
          <w:b/>
          <w:bCs/>
        </w:rPr>
      </w:pPr>
      <w:r w:rsidRPr="001B7209">
        <w:rPr>
          <w:rFonts w:ascii="Palatino Linotype" w:hAnsi="Palatino Linotype"/>
          <w:b/>
          <w:bCs/>
          <w:lang w:val="en-US"/>
        </w:rPr>
        <w:t xml:space="preserve">Supplemental </w:t>
      </w:r>
      <w:r>
        <w:rPr>
          <w:rFonts w:ascii="Palatino Linotype" w:hAnsi="Palatino Linotype"/>
          <w:b/>
          <w:bCs/>
          <w:lang w:val="en-US"/>
        </w:rPr>
        <w:t>F</w:t>
      </w:r>
      <w:r w:rsidR="0030244C" w:rsidRPr="001B7209">
        <w:rPr>
          <w:rFonts w:ascii="Palatino Linotype" w:hAnsi="Palatino Linotype"/>
          <w:b/>
          <w:bCs/>
          <w:lang w:val="en-US"/>
        </w:rPr>
        <w:t xml:space="preserve">igure 1. </w:t>
      </w:r>
      <w:r w:rsidR="0014673B" w:rsidRPr="0014673B">
        <w:rPr>
          <w:rFonts w:ascii="Palatino Linotype" w:hAnsi="Palatino Linotype"/>
          <w:sz w:val="18"/>
          <w:szCs w:val="18"/>
          <w:lang w:val="en-US"/>
        </w:rPr>
        <w:t>Relative mRNA levels of several selected genes in zebrafish testes incubated for 18 hours (short-term exposure) to increasing concentrations of cortisol</w:t>
      </w:r>
      <w:r w:rsidR="0030244C" w:rsidRPr="001B7209">
        <w:rPr>
          <w:rFonts w:ascii="Palatino Linotype" w:hAnsi="Palatino Linotype"/>
          <w:sz w:val="18"/>
          <w:szCs w:val="18"/>
          <w:lang w:val="en-US"/>
        </w:rPr>
        <w:t xml:space="preserve"> (0; 0.1 and 1000 </w:t>
      </w:r>
      <w:proofErr w:type="spellStart"/>
      <w:r w:rsidR="0030244C" w:rsidRPr="001B7209">
        <w:rPr>
          <w:rFonts w:ascii="Palatino Linotype" w:hAnsi="Palatino Linotype"/>
          <w:sz w:val="18"/>
          <w:szCs w:val="18"/>
          <w:lang w:val="en-US"/>
        </w:rPr>
        <w:t>ng</w:t>
      </w:r>
      <w:proofErr w:type="spellEnd"/>
      <w:r w:rsidR="0030244C" w:rsidRPr="001B7209">
        <w:rPr>
          <w:rFonts w:ascii="Palatino Linotype" w:hAnsi="Palatino Linotype"/>
          <w:sz w:val="18"/>
          <w:szCs w:val="18"/>
          <w:lang w:val="en-US"/>
        </w:rPr>
        <w:t>/</w:t>
      </w:r>
      <w:proofErr w:type="spellStart"/>
      <w:r w:rsidR="0030244C" w:rsidRPr="001B7209">
        <w:rPr>
          <w:rFonts w:ascii="Palatino Linotype" w:hAnsi="Palatino Linotype"/>
          <w:sz w:val="18"/>
          <w:szCs w:val="18"/>
          <w:lang w:val="en-US"/>
        </w:rPr>
        <w:t>mL</w:t>
      </w:r>
      <w:proofErr w:type="spellEnd"/>
      <w:r w:rsidR="0030244C" w:rsidRPr="001B7209">
        <w:rPr>
          <w:rFonts w:ascii="Palatino Linotype" w:hAnsi="Palatino Linotype"/>
          <w:sz w:val="18"/>
          <w:szCs w:val="18"/>
          <w:lang w:val="en-US"/>
        </w:rPr>
        <w:t xml:space="preserve">). The selected target genes </w:t>
      </w:r>
      <w:r w:rsidR="0030244C" w:rsidRPr="001B7209">
        <w:rPr>
          <w:rFonts w:ascii="Palatino Linotype" w:hAnsi="Palatino Linotype"/>
          <w:i/>
          <w:iCs/>
          <w:sz w:val="18"/>
          <w:szCs w:val="18"/>
          <w:lang w:val="en-US"/>
        </w:rPr>
        <w:t>cyp11a2</w:t>
      </w:r>
      <w:r w:rsidR="0030244C" w:rsidRPr="001B7209">
        <w:rPr>
          <w:rFonts w:ascii="Palatino Linotype" w:hAnsi="Palatino Linotype"/>
          <w:sz w:val="18"/>
          <w:szCs w:val="18"/>
          <w:lang w:val="en-US"/>
        </w:rPr>
        <w:t xml:space="preserve"> (cytochrome P450, family 11, subfamily A, polypeptide 2) (A), </w:t>
      </w:r>
      <w:r w:rsidR="0030244C" w:rsidRPr="001B7209">
        <w:rPr>
          <w:rFonts w:ascii="Palatino Linotype" w:hAnsi="Palatino Linotype"/>
          <w:i/>
          <w:iCs/>
          <w:sz w:val="18"/>
          <w:szCs w:val="18"/>
          <w:lang w:val="en-US"/>
        </w:rPr>
        <w:t>cyp11c1</w:t>
      </w:r>
      <w:r w:rsidR="0030244C" w:rsidRPr="001B7209">
        <w:rPr>
          <w:rFonts w:ascii="Palatino Linotype" w:hAnsi="Palatino Linotype"/>
          <w:sz w:val="18"/>
          <w:szCs w:val="18"/>
          <w:lang w:val="en-US"/>
        </w:rPr>
        <w:t xml:space="preserve"> (cytochrome P450, family 11, subfamily C, polypeptide 1) (B), </w:t>
      </w:r>
      <w:r w:rsidR="0030244C" w:rsidRPr="001B7209">
        <w:rPr>
          <w:rFonts w:ascii="Palatino Linotype" w:hAnsi="Palatino Linotype"/>
          <w:i/>
          <w:iCs/>
          <w:sz w:val="18"/>
          <w:szCs w:val="18"/>
          <w:lang w:val="en-US"/>
        </w:rPr>
        <w:t>cyp2k22</w:t>
      </w:r>
      <w:r w:rsidR="0030244C" w:rsidRPr="001B7209">
        <w:rPr>
          <w:rFonts w:ascii="Palatino Linotype" w:hAnsi="Palatino Linotype"/>
          <w:sz w:val="18"/>
          <w:szCs w:val="18"/>
          <w:lang w:val="en-US"/>
        </w:rPr>
        <w:t xml:space="preserve"> (cytochrome P450, family 2, subfamily K, polypeptide 22)</w:t>
      </w:r>
      <w:bookmarkStart w:id="0" w:name="_GoBack"/>
      <w:bookmarkEnd w:id="0"/>
      <w:r w:rsidR="0030244C" w:rsidRPr="001B7209">
        <w:rPr>
          <w:rFonts w:ascii="Palatino Linotype" w:hAnsi="Palatino Linotype"/>
          <w:sz w:val="18"/>
          <w:szCs w:val="18"/>
          <w:lang w:val="en-US"/>
        </w:rPr>
        <w:t xml:space="preserve"> (C), </w:t>
      </w:r>
      <w:r w:rsidR="0030244C" w:rsidRPr="001B7209">
        <w:rPr>
          <w:rFonts w:ascii="Palatino Linotype" w:hAnsi="Palatino Linotype"/>
          <w:i/>
          <w:iCs/>
          <w:sz w:val="18"/>
          <w:szCs w:val="18"/>
          <w:lang w:val="en-US"/>
        </w:rPr>
        <w:t>fdx1b</w:t>
      </w:r>
      <w:r w:rsidR="0030244C" w:rsidRPr="001B7209">
        <w:rPr>
          <w:rFonts w:ascii="Palatino Linotype" w:hAnsi="Palatino Linotype"/>
          <w:sz w:val="18"/>
          <w:szCs w:val="18"/>
          <w:lang w:val="en-US"/>
        </w:rPr>
        <w:t xml:space="preserve"> (</w:t>
      </w:r>
      <w:proofErr w:type="spellStart"/>
      <w:r w:rsidR="0030244C" w:rsidRPr="001B7209">
        <w:rPr>
          <w:rFonts w:ascii="Palatino Linotype" w:hAnsi="Palatino Linotype"/>
          <w:sz w:val="18"/>
          <w:szCs w:val="18"/>
          <w:lang w:val="en-US"/>
        </w:rPr>
        <w:t>ferredoxin</w:t>
      </w:r>
      <w:proofErr w:type="spellEnd"/>
      <w:r w:rsidR="0030244C" w:rsidRPr="001B7209">
        <w:rPr>
          <w:rFonts w:ascii="Palatino Linotype" w:hAnsi="Palatino Linotype"/>
          <w:sz w:val="18"/>
          <w:szCs w:val="18"/>
          <w:lang w:val="en-US"/>
        </w:rPr>
        <w:t xml:space="preserve"> 1b) (D), and </w:t>
      </w:r>
      <w:r w:rsidR="0030244C" w:rsidRPr="001B7209">
        <w:rPr>
          <w:rFonts w:ascii="Palatino Linotype" w:hAnsi="Palatino Linotype"/>
          <w:i/>
          <w:iCs/>
          <w:sz w:val="18"/>
          <w:szCs w:val="18"/>
          <w:lang w:val="en-US"/>
        </w:rPr>
        <w:t>fkbp5</w:t>
      </w:r>
      <w:r w:rsidR="0030244C" w:rsidRPr="001B7209">
        <w:rPr>
          <w:rFonts w:ascii="Palatino Linotype" w:hAnsi="Palatino Linotype"/>
          <w:sz w:val="18"/>
          <w:szCs w:val="18"/>
          <w:lang w:val="en-US"/>
        </w:rPr>
        <w:t xml:space="preserve"> (FKBP </w:t>
      </w:r>
      <w:proofErr w:type="spellStart"/>
      <w:r w:rsidR="0030244C" w:rsidRPr="001B7209">
        <w:rPr>
          <w:rFonts w:ascii="Palatino Linotype" w:hAnsi="Palatino Linotype"/>
          <w:sz w:val="18"/>
          <w:szCs w:val="18"/>
          <w:lang w:val="en-US"/>
        </w:rPr>
        <w:t>prolyl</w:t>
      </w:r>
      <w:proofErr w:type="spellEnd"/>
      <w:r w:rsidR="0030244C" w:rsidRPr="001B7209">
        <w:rPr>
          <w:rFonts w:ascii="Palatino Linotype" w:hAnsi="Palatino Linotype"/>
          <w:sz w:val="18"/>
          <w:szCs w:val="18"/>
          <w:lang w:val="en-US"/>
        </w:rPr>
        <w:t xml:space="preserve"> </w:t>
      </w:r>
      <w:proofErr w:type="spellStart"/>
      <w:r w:rsidR="0030244C" w:rsidRPr="001B7209">
        <w:rPr>
          <w:rFonts w:ascii="Palatino Linotype" w:hAnsi="Palatino Linotype"/>
          <w:sz w:val="18"/>
          <w:szCs w:val="18"/>
          <w:lang w:val="en-US"/>
        </w:rPr>
        <w:t>isomerase</w:t>
      </w:r>
      <w:proofErr w:type="spellEnd"/>
      <w:r w:rsidR="0030244C" w:rsidRPr="001B7209">
        <w:rPr>
          <w:rFonts w:ascii="Palatino Linotype" w:hAnsi="Palatino Linotype"/>
          <w:sz w:val="18"/>
          <w:szCs w:val="18"/>
          <w:lang w:val="en-US"/>
        </w:rPr>
        <w:t xml:space="preserve"> 5) (E) were evaluated. Ct values were normalized with </w:t>
      </w:r>
      <w:r w:rsidR="0030244C" w:rsidRPr="0048398A">
        <w:rPr>
          <w:rFonts w:ascii="Palatino Linotype" w:hAnsi="Palatino Linotype"/>
          <w:i/>
          <w:iCs/>
          <w:sz w:val="18"/>
          <w:szCs w:val="18"/>
        </w:rPr>
        <w:t>β</w:t>
      </w:r>
      <w:r w:rsidR="0030244C" w:rsidRPr="001B7209">
        <w:rPr>
          <w:rFonts w:ascii="Palatino Linotype" w:hAnsi="Palatino Linotype"/>
          <w:i/>
          <w:iCs/>
          <w:sz w:val="18"/>
          <w:szCs w:val="18"/>
          <w:lang w:val="en-US"/>
        </w:rPr>
        <w:t>-</w:t>
      </w:r>
      <w:proofErr w:type="spellStart"/>
      <w:r w:rsidR="0030244C" w:rsidRPr="001B7209">
        <w:rPr>
          <w:rFonts w:ascii="Palatino Linotype" w:hAnsi="Palatino Linotype"/>
          <w:i/>
          <w:iCs/>
          <w:sz w:val="18"/>
          <w:szCs w:val="18"/>
          <w:lang w:val="en-US"/>
        </w:rPr>
        <w:t>actin</w:t>
      </w:r>
      <w:proofErr w:type="spellEnd"/>
      <w:r w:rsidR="0030244C" w:rsidRPr="001B7209">
        <w:rPr>
          <w:rFonts w:ascii="Palatino Linotype" w:hAnsi="Palatino Linotype"/>
          <w:sz w:val="18"/>
          <w:szCs w:val="18"/>
          <w:lang w:val="en-US"/>
        </w:rPr>
        <w:t xml:space="preserve"> and expressed as relative values of basal (0 </w:t>
      </w:r>
      <w:proofErr w:type="spellStart"/>
      <w:r w:rsidR="0030244C" w:rsidRPr="001B7209">
        <w:rPr>
          <w:rFonts w:ascii="Palatino Linotype" w:hAnsi="Palatino Linotype"/>
          <w:sz w:val="18"/>
          <w:szCs w:val="18"/>
          <w:lang w:val="en-US"/>
        </w:rPr>
        <w:t>ng</w:t>
      </w:r>
      <w:proofErr w:type="spellEnd"/>
      <w:r w:rsidR="0030244C" w:rsidRPr="001B7209">
        <w:rPr>
          <w:rFonts w:ascii="Palatino Linotype" w:hAnsi="Palatino Linotype"/>
          <w:sz w:val="18"/>
          <w:szCs w:val="18"/>
          <w:lang w:val="en-US"/>
        </w:rPr>
        <w:t>/</w:t>
      </w:r>
      <w:proofErr w:type="spellStart"/>
      <w:r w:rsidR="0030244C" w:rsidRPr="001B7209">
        <w:rPr>
          <w:rFonts w:ascii="Palatino Linotype" w:hAnsi="Palatino Linotype"/>
          <w:sz w:val="18"/>
          <w:szCs w:val="18"/>
          <w:lang w:val="en-US"/>
        </w:rPr>
        <w:t>mL</w:t>
      </w:r>
      <w:proofErr w:type="spellEnd"/>
      <w:r w:rsidR="0030244C" w:rsidRPr="001B7209">
        <w:rPr>
          <w:rFonts w:ascii="Palatino Linotype" w:hAnsi="Palatino Linotype"/>
          <w:sz w:val="18"/>
          <w:szCs w:val="18"/>
          <w:lang w:val="en-US"/>
        </w:rPr>
        <w:t xml:space="preserve">) levels of expression. Bars represent the mean ± SEM fold change (n = 6), relative to the control (basal - 0 </w:t>
      </w:r>
      <w:proofErr w:type="spellStart"/>
      <w:r w:rsidR="0030244C" w:rsidRPr="001B7209">
        <w:rPr>
          <w:rFonts w:ascii="Palatino Linotype" w:hAnsi="Palatino Linotype"/>
          <w:sz w:val="18"/>
          <w:szCs w:val="18"/>
          <w:lang w:val="en-US"/>
        </w:rPr>
        <w:t>ng</w:t>
      </w:r>
      <w:proofErr w:type="spellEnd"/>
      <w:r w:rsidR="0030244C" w:rsidRPr="001B7209">
        <w:rPr>
          <w:rFonts w:ascii="Palatino Linotype" w:hAnsi="Palatino Linotype"/>
          <w:sz w:val="18"/>
          <w:szCs w:val="18"/>
          <w:lang w:val="en-US"/>
        </w:rPr>
        <w:t>/</w:t>
      </w:r>
      <w:proofErr w:type="spellStart"/>
      <w:r w:rsidR="0030244C" w:rsidRPr="001B7209">
        <w:rPr>
          <w:rFonts w:ascii="Palatino Linotype" w:hAnsi="Palatino Linotype"/>
          <w:sz w:val="18"/>
          <w:szCs w:val="18"/>
          <w:lang w:val="en-US"/>
        </w:rPr>
        <w:t>mL</w:t>
      </w:r>
      <w:proofErr w:type="spellEnd"/>
      <w:r w:rsidR="0030244C" w:rsidRPr="001B7209">
        <w:rPr>
          <w:rFonts w:ascii="Palatino Linotype" w:hAnsi="Palatino Linotype"/>
          <w:sz w:val="18"/>
          <w:szCs w:val="18"/>
          <w:lang w:val="en-US"/>
        </w:rPr>
        <w:t xml:space="preserve">), which is set at 1. </w:t>
      </w:r>
      <w:proofErr w:type="spellStart"/>
      <w:r w:rsidR="0030244C" w:rsidRPr="0048398A">
        <w:rPr>
          <w:rFonts w:ascii="Palatino Linotype" w:hAnsi="Palatino Linotype"/>
          <w:sz w:val="18"/>
          <w:szCs w:val="18"/>
        </w:rPr>
        <w:t>Paired</w:t>
      </w:r>
      <w:proofErr w:type="spellEnd"/>
      <w:r w:rsidR="0030244C" w:rsidRPr="0048398A">
        <w:rPr>
          <w:rFonts w:ascii="Palatino Linotype" w:hAnsi="Palatino Linotype"/>
          <w:sz w:val="18"/>
          <w:szCs w:val="18"/>
        </w:rPr>
        <w:t xml:space="preserve"> </w:t>
      </w:r>
      <w:proofErr w:type="spellStart"/>
      <w:r w:rsidR="0030244C" w:rsidRPr="0048398A">
        <w:rPr>
          <w:rFonts w:ascii="Palatino Linotype" w:hAnsi="Palatino Linotype"/>
          <w:sz w:val="18"/>
          <w:szCs w:val="18"/>
        </w:rPr>
        <w:t>t-test</w:t>
      </w:r>
      <w:proofErr w:type="spellEnd"/>
      <w:r w:rsidR="0030244C" w:rsidRPr="0048398A">
        <w:rPr>
          <w:rFonts w:ascii="Palatino Linotype" w:hAnsi="Palatino Linotype"/>
          <w:sz w:val="18"/>
          <w:szCs w:val="18"/>
        </w:rPr>
        <w:t>, ** p&lt;0.01; * p&lt;0.05.</w:t>
      </w:r>
    </w:p>
    <w:sectPr w:rsidR="0030244C" w:rsidRPr="0030244C" w:rsidSect="00E60A1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0244C"/>
    <w:rsid w:val="0014673B"/>
    <w:rsid w:val="001B7209"/>
    <w:rsid w:val="0030244C"/>
    <w:rsid w:val="0048398A"/>
    <w:rsid w:val="004B5D2B"/>
    <w:rsid w:val="00E60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A1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B7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72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lucas</dc:creator>
  <cp:lastModifiedBy>Rafael</cp:lastModifiedBy>
  <cp:revision>3</cp:revision>
  <dcterms:created xsi:type="dcterms:W3CDTF">2020-02-03T19:05:00Z</dcterms:created>
  <dcterms:modified xsi:type="dcterms:W3CDTF">2020-02-03T23:28:00Z</dcterms:modified>
</cp:coreProperties>
</file>